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ADDCD" w14:textId="77777777" w:rsidR="00B061BE" w:rsidRPr="00B061BE" w:rsidRDefault="00B061BE" w:rsidP="00B061BE">
      <w:pPr>
        <w:rPr>
          <w:b/>
          <w:bCs/>
        </w:rPr>
      </w:pPr>
      <w:r w:rsidRPr="00B061BE">
        <w:rPr>
          <w:b/>
          <w:bCs/>
        </w:rPr>
        <w:t>Reserveringsvoorwaarden – Doggie Farmhouse Carpe Diem</w:t>
      </w:r>
    </w:p>
    <w:p w14:paraId="3A6BC788" w14:textId="12365DFA" w:rsidR="00B061BE" w:rsidRPr="00B061BE" w:rsidRDefault="00B061BE" w:rsidP="00B061BE">
      <w:pPr>
        <w:rPr>
          <w:b/>
          <w:bCs/>
        </w:rPr>
      </w:pPr>
      <w:r w:rsidRPr="00B061BE">
        <w:rPr>
          <w:b/>
          <w:bCs/>
        </w:rPr>
        <w:t xml:space="preserve">Deze reserveringsvoorwaarden zijn van toepassing op iedere inschrijving voor een pup bij Doggie Farmhouse Carpe Diem, gevestigd te </w:t>
      </w:r>
      <w:r>
        <w:rPr>
          <w:b/>
          <w:bCs/>
        </w:rPr>
        <w:t>Oude Pekela</w:t>
      </w:r>
      <w:r w:rsidRPr="00B061BE">
        <w:rPr>
          <w:b/>
          <w:bCs/>
        </w:rPr>
        <w:t xml:space="preserve">, erkend door de Raad van Beheer en in bezit van het diploma </w:t>
      </w:r>
      <w:r w:rsidRPr="00B061BE">
        <w:rPr>
          <w:b/>
          <w:bCs/>
          <w:i/>
          <w:iCs/>
        </w:rPr>
        <w:t>Houden van Dieren: Honden en Katten</w:t>
      </w:r>
      <w:r w:rsidRPr="00B061BE">
        <w:rPr>
          <w:b/>
          <w:bCs/>
        </w:rPr>
        <w:t>.</w:t>
      </w:r>
    </w:p>
    <w:p w14:paraId="53D27FE0" w14:textId="77777777" w:rsidR="00B061BE" w:rsidRPr="00B061BE" w:rsidRDefault="00B061BE" w:rsidP="00B061BE">
      <w:pPr>
        <w:rPr>
          <w:b/>
          <w:bCs/>
        </w:rPr>
      </w:pPr>
      <w:r w:rsidRPr="00B061BE">
        <w:rPr>
          <w:b/>
          <w:bCs/>
        </w:rPr>
        <w:pict w14:anchorId="146FA2E3">
          <v:rect id="_x0000_i1073" style="width:0;height:1.5pt" o:hralign="center" o:hrstd="t" o:hr="t" fillcolor="#a0a0a0" stroked="f"/>
        </w:pict>
      </w:r>
    </w:p>
    <w:p w14:paraId="4D809B8D" w14:textId="77777777" w:rsidR="00B061BE" w:rsidRPr="00B061BE" w:rsidRDefault="00B061BE" w:rsidP="00B061BE">
      <w:pPr>
        <w:rPr>
          <w:b/>
          <w:bCs/>
        </w:rPr>
      </w:pPr>
      <w:r w:rsidRPr="00B061BE">
        <w:rPr>
          <w:b/>
          <w:bCs/>
        </w:rPr>
        <w:t>1. Inschrijving en inschrijfgeld</w:t>
      </w:r>
    </w:p>
    <w:p w14:paraId="59DC4EA2" w14:textId="77777777" w:rsidR="00B061BE" w:rsidRPr="00B061BE" w:rsidRDefault="00B061BE" w:rsidP="00B061BE">
      <w:pPr>
        <w:numPr>
          <w:ilvl w:val="0"/>
          <w:numId w:val="2"/>
        </w:numPr>
        <w:rPr>
          <w:b/>
          <w:bCs/>
        </w:rPr>
      </w:pPr>
      <w:r w:rsidRPr="00B061BE">
        <w:rPr>
          <w:b/>
          <w:bCs/>
        </w:rPr>
        <w:t>Inschrijving op de wachtlijst is pas definitief na ontvangst van het inschrijfformulier én betaling van het inschrijfgeld van €150.</w:t>
      </w:r>
    </w:p>
    <w:p w14:paraId="73C17198" w14:textId="77777777" w:rsidR="00B061BE" w:rsidRPr="00B061BE" w:rsidRDefault="00B061BE" w:rsidP="00B061BE">
      <w:pPr>
        <w:numPr>
          <w:ilvl w:val="0"/>
          <w:numId w:val="2"/>
        </w:numPr>
        <w:rPr>
          <w:b/>
          <w:bCs/>
        </w:rPr>
      </w:pPr>
      <w:r w:rsidRPr="00B061BE">
        <w:rPr>
          <w:b/>
          <w:bCs/>
        </w:rPr>
        <w:t>Het inschrijfgeld geldt als administratie- en reserveringskosten en is in beginsel niet restitueerbaar.</w:t>
      </w:r>
    </w:p>
    <w:p w14:paraId="5F2FBEC4" w14:textId="77777777" w:rsidR="00B061BE" w:rsidRPr="00B061BE" w:rsidRDefault="00B061BE" w:rsidP="00B061BE">
      <w:pPr>
        <w:numPr>
          <w:ilvl w:val="0"/>
          <w:numId w:val="2"/>
        </w:numPr>
        <w:rPr>
          <w:b/>
          <w:bCs/>
        </w:rPr>
      </w:pPr>
      <w:r w:rsidRPr="00B061BE">
        <w:rPr>
          <w:b/>
          <w:bCs/>
        </w:rPr>
        <w:t>Het inschrijfgeld wordt verrekend met de aanschafprijs van de pup.</w:t>
      </w:r>
    </w:p>
    <w:p w14:paraId="45B64A6E" w14:textId="77777777" w:rsidR="00B061BE" w:rsidRPr="00B061BE" w:rsidRDefault="00B061BE" w:rsidP="00B061BE">
      <w:pPr>
        <w:rPr>
          <w:b/>
          <w:bCs/>
        </w:rPr>
      </w:pPr>
      <w:r w:rsidRPr="00B061BE">
        <w:rPr>
          <w:b/>
          <w:bCs/>
        </w:rPr>
        <w:pict w14:anchorId="19C8A8B9">
          <v:rect id="_x0000_i1074" style="width:0;height:1.5pt" o:hralign="center" o:hrstd="t" o:hr="t" fillcolor="#a0a0a0" stroked="f"/>
        </w:pict>
      </w:r>
    </w:p>
    <w:p w14:paraId="7D524702" w14:textId="77777777" w:rsidR="00B061BE" w:rsidRPr="00B061BE" w:rsidRDefault="00B061BE" w:rsidP="00B061BE">
      <w:pPr>
        <w:rPr>
          <w:b/>
          <w:bCs/>
        </w:rPr>
      </w:pPr>
      <w:r w:rsidRPr="00B061BE">
        <w:rPr>
          <w:b/>
          <w:bCs/>
        </w:rPr>
        <w:t>2. Geen restitutie bij annulering door koper</w:t>
      </w:r>
    </w:p>
    <w:p w14:paraId="587B0AE4" w14:textId="77777777" w:rsidR="00B061BE" w:rsidRPr="00B061BE" w:rsidRDefault="00B061BE" w:rsidP="00B061BE">
      <w:pPr>
        <w:numPr>
          <w:ilvl w:val="0"/>
          <w:numId w:val="3"/>
        </w:numPr>
        <w:rPr>
          <w:b/>
          <w:bCs/>
        </w:rPr>
      </w:pPr>
      <w:r w:rsidRPr="00B061BE">
        <w:rPr>
          <w:b/>
          <w:bCs/>
        </w:rPr>
        <w:t>Indien de koper besluit de reservering te annuleren, vervalt het inschrijfgeld en kan geen aanspraak worden gemaakt op restitutie.</w:t>
      </w:r>
    </w:p>
    <w:p w14:paraId="035DADB7" w14:textId="77777777" w:rsidR="00B061BE" w:rsidRPr="00B061BE" w:rsidRDefault="00B061BE" w:rsidP="00B061BE">
      <w:pPr>
        <w:rPr>
          <w:b/>
          <w:bCs/>
        </w:rPr>
      </w:pPr>
      <w:r w:rsidRPr="00B061BE">
        <w:rPr>
          <w:b/>
          <w:bCs/>
        </w:rPr>
        <w:pict w14:anchorId="41FD74E8">
          <v:rect id="_x0000_i1075" style="width:0;height:1.5pt" o:hralign="center" o:hrstd="t" o:hr="t" fillcolor="#a0a0a0" stroked="f"/>
        </w:pict>
      </w:r>
    </w:p>
    <w:p w14:paraId="3BDDF3A3" w14:textId="77777777" w:rsidR="00B061BE" w:rsidRPr="00B061BE" w:rsidRDefault="00B061BE" w:rsidP="00B061BE">
      <w:pPr>
        <w:rPr>
          <w:b/>
          <w:bCs/>
        </w:rPr>
      </w:pPr>
      <w:r w:rsidRPr="00B061BE">
        <w:rPr>
          <w:b/>
          <w:bCs/>
        </w:rPr>
        <w:t>3. Restitutie bij annulering door fokker</w:t>
      </w:r>
    </w:p>
    <w:p w14:paraId="4CD889DC" w14:textId="77777777" w:rsidR="00B061BE" w:rsidRPr="00B061BE" w:rsidRDefault="00B061BE" w:rsidP="00B061BE">
      <w:pPr>
        <w:numPr>
          <w:ilvl w:val="0"/>
          <w:numId w:val="4"/>
        </w:numPr>
        <w:rPr>
          <w:b/>
          <w:bCs/>
        </w:rPr>
      </w:pPr>
      <w:r w:rsidRPr="00B061BE">
        <w:rPr>
          <w:b/>
          <w:bCs/>
        </w:rPr>
        <w:t>Indien Doggie Farmhouse Carpe Diem binnen 24 maanden na inschrijving geen pup kan leveren (bijvoorbeeld door uitblijven van een nest of onvoldoende geschikte pups), wordt het inschrijfgeld volledig terugbetaald.</w:t>
      </w:r>
    </w:p>
    <w:p w14:paraId="2A2D8800" w14:textId="77777777" w:rsidR="00B061BE" w:rsidRPr="00B061BE" w:rsidRDefault="00B061BE" w:rsidP="00B061BE">
      <w:pPr>
        <w:numPr>
          <w:ilvl w:val="0"/>
          <w:numId w:val="4"/>
        </w:numPr>
        <w:rPr>
          <w:b/>
          <w:bCs/>
        </w:rPr>
      </w:pPr>
      <w:r w:rsidRPr="00B061BE">
        <w:rPr>
          <w:b/>
          <w:bCs/>
        </w:rPr>
        <w:t>In overleg kan de inschrijving ook worden doorgeschoven naar een volgend nest.</w:t>
      </w:r>
    </w:p>
    <w:p w14:paraId="2FC741FD" w14:textId="77777777" w:rsidR="00B061BE" w:rsidRPr="00B061BE" w:rsidRDefault="00B061BE" w:rsidP="00B061BE">
      <w:pPr>
        <w:rPr>
          <w:b/>
          <w:bCs/>
        </w:rPr>
      </w:pPr>
      <w:r w:rsidRPr="00B061BE">
        <w:rPr>
          <w:b/>
          <w:bCs/>
        </w:rPr>
        <w:pict w14:anchorId="337ACEDC">
          <v:rect id="_x0000_i1076" style="width:0;height:1.5pt" o:hralign="center" o:hrstd="t" o:hr="t" fillcolor="#a0a0a0" stroked="f"/>
        </w:pict>
      </w:r>
    </w:p>
    <w:p w14:paraId="0A3B6686" w14:textId="77777777" w:rsidR="00B061BE" w:rsidRPr="00B061BE" w:rsidRDefault="00B061BE" w:rsidP="00B061BE">
      <w:pPr>
        <w:rPr>
          <w:b/>
          <w:bCs/>
        </w:rPr>
      </w:pPr>
      <w:r w:rsidRPr="00B061BE">
        <w:rPr>
          <w:b/>
          <w:bCs/>
        </w:rPr>
        <w:t>4. Toewijzing van pups</w:t>
      </w:r>
    </w:p>
    <w:p w14:paraId="23D8CD77" w14:textId="77777777" w:rsidR="00B061BE" w:rsidRPr="00B061BE" w:rsidRDefault="00B061BE" w:rsidP="00B061BE">
      <w:pPr>
        <w:numPr>
          <w:ilvl w:val="0"/>
          <w:numId w:val="5"/>
        </w:numPr>
        <w:rPr>
          <w:b/>
          <w:bCs/>
        </w:rPr>
      </w:pPr>
      <w:r w:rsidRPr="00B061BE">
        <w:rPr>
          <w:b/>
          <w:bCs/>
        </w:rPr>
        <w:t>Toewijzing van pups gebeurt uitsluitend door Doggie Farmhouse Carpe Diem, waarbij rekening wordt gehouden met gezondheid, karakter en de beste match met het toekomstige gezin.</w:t>
      </w:r>
    </w:p>
    <w:p w14:paraId="4F4F1D34" w14:textId="77777777" w:rsidR="00B061BE" w:rsidRPr="00B061BE" w:rsidRDefault="00B061BE" w:rsidP="00B061BE">
      <w:pPr>
        <w:numPr>
          <w:ilvl w:val="0"/>
          <w:numId w:val="5"/>
        </w:numPr>
        <w:rPr>
          <w:b/>
          <w:bCs/>
        </w:rPr>
      </w:pPr>
      <w:r w:rsidRPr="00B061BE">
        <w:rPr>
          <w:b/>
          <w:bCs/>
        </w:rPr>
        <w:t>Het is niet mogelijk vooraf een specifiek geslacht, kleur of vachtsoort te garanderen.</w:t>
      </w:r>
    </w:p>
    <w:p w14:paraId="29203EF7" w14:textId="77777777" w:rsidR="00B061BE" w:rsidRPr="00B061BE" w:rsidRDefault="00B061BE" w:rsidP="00B061BE">
      <w:pPr>
        <w:rPr>
          <w:b/>
          <w:bCs/>
        </w:rPr>
      </w:pPr>
      <w:r w:rsidRPr="00B061BE">
        <w:rPr>
          <w:b/>
          <w:bCs/>
        </w:rPr>
        <w:pict w14:anchorId="095E9AF4">
          <v:rect id="_x0000_i1077" style="width:0;height:1.5pt" o:hralign="center" o:hrstd="t" o:hr="t" fillcolor="#a0a0a0" stroked="f"/>
        </w:pict>
      </w:r>
    </w:p>
    <w:p w14:paraId="551C52DC" w14:textId="77777777" w:rsidR="00B061BE" w:rsidRPr="00B061BE" w:rsidRDefault="00B061BE" w:rsidP="00B061BE">
      <w:pPr>
        <w:rPr>
          <w:b/>
          <w:bCs/>
        </w:rPr>
      </w:pPr>
      <w:r w:rsidRPr="00B061BE">
        <w:rPr>
          <w:b/>
          <w:bCs/>
        </w:rPr>
        <w:t>5. Overeenkomst en levering</w:t>
      </w:r>
    </w:p>
    <w:p w14:paraId="3AA3A68D" w14:textId="77777777" w:rsidR="00B061BE" w:rsidRPr="00B061BE" w:rsidRDefault="00B061BE" w:rsidP="00B061BE">
      <w:pPr>
        <w:numPr>
          <w:ilvl w:val="0"/>
          <w:numId w:val="6"/>
        </w:numPr>
        <w:rPr>
          <w:b/>
          <w:bCs/>
        </w:rPr>
      </w:pPr>
      <w:r w:rsidRPr="00B061BE">
        <w:rPr>
          <w:b/>
          <w:bCs/>
        </w:rPr>
        <w:t>Voor aflevering van de pup wordt een koopovereenkomst opgesteld waarin o.a. gezondheidsverklaringen, leveringsvoorwaarden en eventuele fokbeperkingen zijn opgenomen.</w:t>
      </w:r>
    </w:p>
    <w:p w14:paraId="333946E4" w14:textId="77777777" w:rsidR="00B061BE" w:rsidRPr="00B061BE" w:rsidRDefault="00B061BE" w:rsidP="00B061BE">
      <w:pPr>
        <w:numPr>
          <w:ilvl w:val="0"/>
          <w:numId w:val="6"/>
        </w:numPr>
        <w:rPr>
          <w:b/>
          <w:bCs/>
        </w:rPr>
      </w:pPr>
      <w:r w:rsidRPr="00B061BE">
        <w:rPr>
          <w:b/>
          <w:bCs/>
        </w:rPr>
        <w:t>De pup dient op de afgesproken datum te worden opgehaald. Bij te late afname behoudt Doggie Farmhouse Carpe Diem zich het recht voor om de pup aan een andere familie toe te wijzen, zonder restitutie van het inschrijfgeld.</w:t>
      </w:r>
    </w:p>
    <w:p w14:paraId="3761603C" w14:textId="77777777" w:rsidR="00B061BE" w:rsidRPr="00B061BE" w:rsidRDefault="00B061BE" w:rsidP="00B061BE">
      <w:pPr>
        <w:rPr>
          <w:b/>
          <w:bCs/>
        </w:rPr>
      </w:pPr>
      <w:r w:rsidRPr="00B061BE">
        <w:rPr>
          <w:b/>
          <w:bCs/>
        </w:rPr>
        <w:pict w14:anchorId="0D6B2BA1">
          <v:rect id="_x0000_i1078" style="width:0;height:1.5pt" o:hralign="center" o:hrstd="t" o:hr="t" fillcolor="#a0a0a0" stroked="f"/>
        </w:pict>
      </w:r>
    </w:p>
    <w:p w14:paraId="2DB5BB9C" w14:textId="77777777" w:rsidR="00B061BE" w:rsidRPr="00B061BE" w:rsidRDefault="00B061BE" w:rsidP="00B061BE">
      <w:pPr>
        <w:rPr>
          <w:b/>
          <w:bCs/>
        </w:rPr>
      </w:pPr>
      <w:r w:rsidRPr="00B061BE">
        <w:rPr>
          <w:b/>
          <w:bCs/>
        </w:rPr>
        <w:lastRenderedPageBreak/>
        <w:t>6. Gezondheid en garanties</w:t>
      </w:r>
    </w:p>
    <w:p w14:paraId="2FEB1309" w14:textId="77777777" w:rsidR="00B061BE" w:rsidRPr="00B061BE" w:rsidRDefault="00B061BE" w:rsidP="00B061BE">
      <w:pPr>
        <w:numPr>
          <w:ilvl w:val="0"/>
          <w:numId w:val="7"/>
        </w:numPr>
        <w:rPr>
          <w:b/>
          <w:bCs/>
        </w:rPr>
      </w:pPr>
      <w:r w:rsidRPr="00B061BE">
        <w:rPr>
          <w:b/>
          <w:bCs/>
        </w:rPr>
        <w:t>Ouderdieren zijn getest volgens de richtlijnen (HD, ED, patella, ECVO, DNA). Dit verkleint de kans op erfelijke aandoeningen, maar sluit deze niet volledig uit.</w:t>
      </w:r>
    </w:p>
    <w:p w14:paraId="6845FF0F" w14:textId="77777777" w:rsidR="00B061BE" w:rsidRPr="00B061BE" w:rsidRDefault="00B061BE" w:rsidP="00B061BE">
      <w:pPr>
        <w:numPr>
          <w:ilvl w:val="0"/>
          <w:numId w:val="7"/>
        </w:numPr>
        <w:rPr>
          <w:b/>
          <w:bCs/>
        </w:rPr>
      </w:pPr>
      <w:r w:rsidRPr="00B061BE">
        <w:rPr>
          <w:b/>
          <w:bCs/>
        </w:rPr>
        <w:t>Pups verlaten het nest pas na minimaal 8 weken leeftijd en zijn dan ontwormd, ingeënt en voorzien van een gezondheidsverklaring van de dierenarts.</w:t>
      </w:r>
    </w:p>
    <w:p w14:paraId="6056C487" w14:textId="77777777" w:rsidR="00B061BE" w:rsidRPr="00B061BE" w:rsidRDefault="00B061BE" w:rsidP="00B061BE">
      <w:pPr>
        <w:rPr>
          <w:b/>
          <w:bCs/>
        </w:rPr>
      </w:pPr>
      <w:r w:rsidRPr="00B061BE">
        <w:rPr>
          <w:b/>
          <w:bCs/>
        </w:rPr>
        <w:pict w14:anchorId="637580AD">
          <v:rect id="_x0000_i1079" style="width:0;height:1.5pt" o:hralign="center" o:hrstd="t" o:hr="t" fillcolor="#a0a0a0" stroked="f"/>
        </w:pict>
      </w:r>
    </w:p>
    <w:p w14:paraId="7BBE6653" w14:textId="77777777" w:rsidR="00B061BE" w:rsidRPr="00B061BE" w:rsidRDefault="00B061BE" w:rsidP="00B061BE">
      <w:pPr>
        <w:rPr>
          <w:b/>
          <w:bCs/>
        </w:rPr>
      </w:pPr>
      <w:r w:rsidRPr="00B061BE">
        <w:rPr>
          <w:b/>
          <w:bCs/>
        </w:rPr>
        <w:t>7. Aansprakelijkheid</w:t>
      </w:r>
    </w:p>
    <w:p w14:paraId="526884F3" w14:textId="77777777" w:rsidR="00B061BE" w:rsidRPr="00B061BE" w:rsidRDefault="00B061BE" w:rsidP="00B061BE">
      <w:pPr>
        <w:numPr>
          <w:ilvl w:val="0"/>
          <w:numId w:val="8"/>
        </w:numPr>
        <w:rPr>
          <w:b/>
          <w:bCs/>
        </w:rPr>
      </w:pPr>
      <w:r w:rsidRPr="00B061BE">
        <w:rPr>
          <w:b/>
          <w:bCs/>
        </w:rPr>
        <w:t>Doggie Farmhouse Carpe Diem is niet aansprakelijk voor indirecte schade of vervolgschade die ontstaat na overdracht van de pup, behoudens wettelijke verplichtingen.</w:t>
      </w:r>
    </w:p>
    <w:p w14:paraId="0EC12F6E" w14:textId="77777777" w:rsidR="00B061BE" w:rsidRPr="00B061BE" w:rsidRDefault="00B061BE" w:rsidP="00B061BE">
      <w:pPr>
        <w:rPr>
          <w:b/>
          <w:bCs/>
        </w:rPr>
      </w:pPr>
      <w:r w:rsidRPr="00B061BE">
        <w:rPr>
          <w:b/>
          <w:bCs/>
        </w:rPr>
        <w:pict w14:anchorId="2DD647BD">
          <v:rect id="_x0000_i1080" style="width:0;height:1.5pt" o:hralign="center" o:hrstd="t" o:hr="t" fillcolor="#a0a0a0" stroked="f"/>
        </w:pict>
      </w:r>
    </w:p>
    <w:p w14:paraId="24453793" w14:textId="77777777" w:rsidR="00B061BE" w:rsidRPr="00B061BE" w:rsidRDefault="00B061BE" w:rsidP="00B061BE">
      <w:pPr>
        <w:rPr>
          <w:b/>
          <w:bCs/>
        </w:rPr>
      </w:pPr>
      <w:r w:rsidRPr="00B061BE">
        <w:rPr>
          <w:b/>
          <w:bCs/>
        </w:rPr>
        <w:t>8. Toepasselijk recht</w:t>
      </w:r>
    </w:p>
    <w:p w14:paraId="0E71C71D" w14:textId="77777777" w:rsidR="00B061BE" w:rsidRPr="00B061BE" w:rsidRDefault="00B061BE" w:rsidP="00B061BE">
      <w:pPr>
        <w:numPr>
          <w:ilvl w:val="0"/>
          <w:numId w:val="9"/>
        </w:numPr>
        <w:rPr>
          <w:b/>
          <w:bCs/>
        </w:rPr>
      </w:pPr>
      <w:r w:rsidRPr="00B061BE">
        <w:rPr>
          <w:b/>
          <w:bCs/>
        </w:rPr>
        <w:t>Op deze reserveringsvoorwaarden is uitsluitend Nederlands recht van toepassing.</w:t>
      </w:r>
    </w:p>
    <w:p w14:paraId="3DF06CAA" w14:textId="77777777" w:rsidR="00B061BE" w:rsidRPr="00B061BE" w:rsidRDefault="00B061BE" w:rsidP="00B061BE">
      <w:pPr>
        <w:numPr>
          <w:ilvl w:val="0"/>
          <w:numId w:val="9"/>
        </w:numPr>
        <w:rPr>
          <w:b/>
          <w:bCs/>
        </w:rPr>
      </w:pPr>
      <w:r w:rsidRPr="00B061BE">
        <w:rPr>
          <w:b/>
          <w:bCs/>
        </w:rPr>
        <w:t>Geschillen zullen bij uitsluiting worden voorgelegd aan de bevoegde rechter in het arrondissement waarin Doggie Farmhouse Carpe Diem is gevestigd.</w:t>
      </w:r>
    </w:p>
    <w:p w14:paraId="2F6B16F1" w14:textId="77777777" w:rsidR="006B0531" w:rsidRDefault="006B0531"/>
    <w:sectPr w:rsidR="006B0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C5"/>
    <w:multiLevelType w:val="multilevel"/>
    <w:tmpl w:val="100C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55CDB"/>
    <w:multiLevelType w:val="multilevel"/>
    <w:tmpl w:val="2070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744AF"/>
    <w:multiLevelType w:val="multilevel"/>
    <w:tmpl w:val="4A62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E042C"/>
    <w:multiLevelType w:val="multilevel"/>
    <w:tmpl w:val="9B68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233B8"/>
    <w:multiLevelType w:val="multilevel"/>
    <w:tmpl w:val="BB0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F7886"/>
    <w:multiLevelType w:val="multilevel"/>
    <w:tmpl w:val="FBA2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A4A6D"/>
    <w:multiLevelType w:val="multilevel"/>
    <w:tmpl w:val="187A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D39F7"/>
    <w:multiLevelType w:val="multilevel"/>
    <w:tmpl w:val="15AC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D300F"/>
    <w:multiLevelType w:val="multilevel"/>
    <w:tmpl w:val="B838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917105">
    <w:abstractNumId w:val="2"/>
  </w:num>
  <w:num w:numId="2" w16cid:durableId="1821649856">
    <w:abstractNumId w:val="4"/>
  </w:num>
  <w:num w:numId="3" w16cid:durableId="675502007">
    <w:abstractNumId w:val="3"/>
  </w:num>
  <w:num w:numId="4" w16cid:durableId="418986580">
    <w:abstractNumId w:val="5"/>
  </w:num>
  <w:num w:numId="5" w16cid:durableId="1772355830">
    <w:abstractNumId w:val="7"/>
  </w:num>
  <w:num w:numId="6" w16cid:durableId="1430810123">
    <w:abstractNumId w:val="0"/>
  </w:num>
  <w:num w:numId="7" w16cid:durableId="928386930">
    <w:abstractNumId w:val="8"/>
  </w:num>
  <w:num w:numId="8" w16cid:durableId="1571379729">
    <w:abstractNumId w:val="6"/>
  </w:num>
  <w:num w:numId="9" w16cid:durableId="236525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70"/>
    <w:rsid w:val="006B0531"/>
    <w:rsid w:val="00722069"/>
    <w:rsid w:val="00743B81"/>
    <w:rsid w:val="00986170"/>
    <w:rsid w:val="009C5374"/>
    <w:rsid w:val="00B061BE"/>
    <w:rsid w:val="00C44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CA34"/>
  <w15:chartTrackingRefBased/>
  <w15:docId w15:val="{2279A83E-B5CB-4C40-B84E-15B15619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6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6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61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61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61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61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61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61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61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1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61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61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61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61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61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61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61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6170"/>
    <w:rPr>
      <w:rFonts w:eastAsiaTheme="majorEastAsia" w:cstheme="majorBidi"/>
      <w:color w:val="272727" w:themeColor="text1" w:themeTint="D8"/>
    </w:rPr>
  </w:style>
  <w:style w:type="paragraph" w:styleId="Titel">
    <w:name w:val="Title"/>
    <w:basedOn w:val="Standaard"/>
    <w:next w:val="Standaard"/>
    <w:link w:val="TitelChar"/>
    <w:uiPriority w:val="10"/>
    <w:qFormat/>
    <w:rsid w:val="00986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61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61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61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61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6170"/>
    <w:rPr>
      <w:i/>
      <w:iCs/>
      <w:color w:val="404040" w:themeColor="text1" w:themeTint="BF"/>
    </w:rPr>
  </w:style>
  <w:style w:type="paragraph" w:styleId="Lijstalinea">
    <w:name w:val="List Paragraph"/>
    <w:basedOn w:val="Standaard"/>
    <w:uiPriority w:val="34"/>
    <w:qFormat/>
    <w:rsid w:val="00986170"/>
    <w:pPr>
      <w:ind w:left="720"/>
      <w:contextualSpacing/>
    </w:pPr>
  </w:style>
  <w:style w:type="character" w:styleId="Intensievebenadrukking">
    <w:name w:val="Intense Emphasis"/>
    <w:basedOn w:val="Standaardalinea-lettertype"/>
    <w:uiPriority w:val="21"/>
    <w:qFormat/>
    <w:rsid w:val="00986170"/>
    <w:rPr>
      <w:i/>
      <w:iCs/>
      <w:color w:val="0F4761" w:themeColor="accent1" w:themeShade="BF"/>
    </w:rPr>
  </w:style>
  <w:style w:type="paragraph" w:styleId="Duidelijkcitaat">
    <w:name w:val="Intense Quote"/>
    <w:basedOn w:val="Standaard"/>
    <w:next w:val="Standaard"/>
    <w:link w:val="DuidelijkcitaatChar"/>
    <w:uiPriority w:val="30"/>
    <w:qFormat/>
    <w:rsid w:val="00986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6170"/>
    <w:rPr>
      <w:i/>
      <w:iCs/>
      <w:color w:val="0F4761" w:themeColor="accent1" w:themeShade="BF"/>
    </w:rPr>
  </w:style>
  <w:style w:type="character" w:styleId="Intensieveverwijzing">
    <w:name w:val="Intense Reference"/>
    <w:basedOn w:val="Standaardalinea-lettertype"/>
    <w:uiPriority w:val="32"/>
    <w:qFormat/>
    <w:rsid w:val="009861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2223</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Roorda</dc:creator>
  <cp:keywords/>
  <dc:description/>
  <cp:lastModifiedBy>Jeroen Roorda</cp:lastModifiedBy>
  <cp:revision>2</cp:revision>
  <dcterms:created xsi:type="dcterms:W3CDTF">2025-08-18T16:52:00Z</dcterms:created>
  <dcterms:modified xsi:type="dcterms:W3CDTF">2025-08-18T17:01:00Z</dcterms:modified>
</cp:coreProperties>
</file>